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1C92D2" w14:textId="77777777" w:rsidR="00C16F05" w:rsidRDefault="00C16F05" w:rsidP="00221F98">
      <w:bookmarkStart w:id="0" w:name="_Hlk168305529"/>
    </w:p>
    <w:p w14:paraId="0B16F291" w14:textId="37FFFB1E" w:rsidR="00C16F05" w:rsidRPr="00AA638B" w:rsidRDefault="00C16F05" w:rsidP="00221F98">
      <w:pPr>
        <w:rPr>
          <w:lang w:val="en-IE"/>
        </w:rPr>
      </w:pPr>
      <w:r>
        <w:rPr>
          <w:noProof/>
        </w:rPr>
        <w:drawing>
          <wp:inline distT="0" distB="0" distL="0" distR="0" wp14:anchorId="0C3716AB" wp14:editId="2656A1C1">
            <wp:extent cx="2527300" cy="850900"/>
            <wp:effectExtent l="0" t="0" r="6350" b="6350"/>
            <wp:docPr id="82318515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85152" name="Picture 1"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27300" cy="850900"/>
                    </a:xfrm>
                    <a:prstGeom prst="rect">
                      <a:avLst/>
                    </a:prstGeom>
                  </pic:spPr>
                </pic:pic>
              </a:graphicData>
            </a:graphic>
          </wp:inline>
        </w:drawing>
      </w:r>
      <w:r w:rsidR="00D31825" w:rsidRPr="00AA638B">
        <w:rPr>
          <w:lang w:val="en-IE"/>
        </w:rPr>
        <w:t xml:space="preserve"> </w:t>
      </w:r>
      <w:r w:rsidR="00D31825">
        <w:rPr>
          <w:noProof/>
        </w:rPr>
        <w:drawing>
          <wp:inline distT="0" distB="0" distL="0" distR="0" wp14:anchorId="1436243E" wp14:editId="72518915">
            <wp:extent cx="2476500" cy="1752600"/>
            <wp:effectExtent l="0" t="0" r="0" b="0"/>
            <wp:docPr id="203211519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15193" name="Picture 1" descr="A logo of a company&#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p>
    <w:p w14:paraId="4905F88D" w14:textId="77777777" w:rsidR="00C16F05" w:rsidRPr="00AA638B" w:rsidRDefault="00C16F05" w:rsidP="00221F98">
      <w:pPr>
        <w:rPr>
          <w:lang w:val="en-IE"/>
        </w:rPr>
      </w:pPr>
    </w:p>
    <w:p w14:paraId="6AB306D1" w14:textId="4F397097" w:rsidR="00C039EB" w:rsidRPr="00C039EB" w:rsidRDefault="00C16F05" w:rsidP="00C039EB">
      <w:pPr>
        <w:pStyle w:val="isselectedend"/>
        <w:rPr>
          <w:rFonts w:ascii="Calibri" w:hAnsi="Calibri" w:cs="Calibri"/>
          <w:color w:val="343433"/>
          <w:lang w:val="es-ES_tradnl"/>
        </w:rPr>
      </w:pPr>
      <w:r w:rsidRPr="00C039EB">
        <w:rPr>
          <w:rFonts w:ascii="Calibri" w:hAnsi="Calibri" w:cs="Calibri"/>
          <w:color w:val="343433"/>
          <w:lang w:val="es-ES_tradnl"/>
        </w:rPr>
        <w:t xml:space="preserve"> </w:t>
      </w:r>
      <w:bookmarkEnd w:id="0"/>
      <w:r w:rsidR="00C039EB" w:rsidRPr="00C039EB">
        <w:rPr>
          <w:rFonts w:ascii="Calibri" w:hAnsi="Calibri" w:cs="Calibri"/>
          <w:color w:val="343433"/>
          <w:lang w:val="es-ES_tradnl"/>
        </w:rPr>
        <w:t xml:space="preserve">Bologna Health Jobs busca psiquiatras </w:t>
      </w:r>
      <w:proofErr w:type="gramStart"/>
      <w:r w:rsidR="00C039EB">
        <w:rPr>
          <w:rFonts w:ascii="Calibri" w:hAnsi="Calibri" w:cs="Calibri"/>
          <w:color w:val="343433"/>
          <w:lang w:val="es-ES_tradnl"/>
        </w:rPr>
        <w:t>especialistas  reconocidos</w:t>
      </w:r>
      <w:proofErr w:type="gramEnd"/>
      <w:r w:rsidR="00C039EB">
        <w:rPr>
          <w:rFonts w:ascii="Calibri" w:hAnsi="Calibri" w:cs="Calibri"/>
          <w:color w:val="343433"/>
          <w:lang w:val="es-ES_tradnl"/>
        </w:rPr>
        <w:t xml:space="preserve"> en la UE </w:t>
      </w:r>
      <w:r w:rsidR="00C039EB" w:rsidRPr="00C039EB">
        <w:rPr>
          <w:rFonts w:ascii="Calibri" w:hAnsi="Calibri" w:cs="Calibri"/>
          <w:color w:val="343433"/>
          <w:lang w:val="es-ES_tradnl"/>
        </w:rPr>
        <w:t>para diversos servicios de salud mental en Irlanda.</w:t>
      </w:r>
    </w:p>
    <w:p w14:paraId="71197722" w14:textId="77777777" w:rsidR="00C039EB" w:rsidRPr="00C039EB" w:rsidRDefault="00C039EB" w:rsidP="00C039EB">
      <w:pPr>
        <w:pStyle w:val="isselectedend"/>
        <w:rPr>
          <w:rFonts w:ascii="Calibri" w:hAnsi="Calibri" w:cs="Calibri"/>
          <w:color w:val="343433"/>
          <w:lang w:val="es-ES_tradnl"/>
        </w:rPr>
      </w:pPr>
    </w:p>
    <w:p w14:paraId="78FC532D"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Puestos disponibles en:</w:t>
      </w:r>
    </w:p>
    <w:p w14:paraId="030FE0E9" w14:textId="77777777" w:rsidR="00C039EB" w:rsidRPr="00C039EB" w:rsidRDefault="00C039EB" w:rsidP="00C039EB">
      <w:pPr>
        <w:pStyle w:val="isselectedend"/>
        <w:rPr>
          <w:rFonts w:ascii="Calibri" w:hAnsi="Calibri" w:cs="Calibri"/>
          <w:color w:val="343433"/>
          <w:lang w:val="es-ES_tradnl"/>
        </w:rPr>
      </w:pPr>
    </w:p>
    <w:p w14:paraId="1333EBFE"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Infantil y Adolescente: formación especializada validada en la UE</w:t>
      </w:r>
    </w:p>
    <w:p w14:paraId="49F11C3C"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Geriátrica: formación especializada validada en la UE</w:t>
      </w:r>
    </w:p>
    <w:p w14:paraId="41D4F3AD"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para Personas con Discapacidad Intelectual: formación especializada validada en la UE</w:t>
      </w:r>
    </w:p>
    <w:p w14:paraId="2195116F"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de Adultos: formación especializada validada en la UE</w:t>
      </w:r>
    </w:p>
    <w:p w14:paraId="6ECAA424"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También buscamos psiquiatras con especial interés en:</w:t>
      </w:r>
    </w:p>
    <w:p w14:paraId="6F07EA98"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de Rehabilitación y Recuperación</w:t>
      </w:r>
    </w:p>
    <w:p w14:paraId="1DBFAA41"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de Abuso de Sustancias</w:t>
      </w:r>
    </w:p>
    <w:p w14:paraId="5CF33BC7"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Forense</w:t>
      </w:r>
    </w:p>
    <w:p w14:paraId="7A493C06"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de Enlace</w:t>
      </w:r>
    </w:p>
    <w:p w14:paraId="6690A03F"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Trastornos de la Alimentación</w:t>
      </w:r>
    </w:p>
    <w:p w14:paraId="55608AA5"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Psiquiatría Perinatal</w:t>
      </w:r>
    </w:p>
    <w:p w14:paraId="73B3BC26" w14:textId="77777777" w:rsidR="00C039EB" w:rsidRPr="00C039EB" w:rsidRDefault="00C039EB" w:rsidP="00C039EB">
      <w:pPr>
        <w:pStyle w:val="isselectedend"/>
        <w:rPr>
          <w:rFonts w:ascii="Calibri" w:hAnsi="Calibri" w:cs="Calibri"/>
          <w:color w:val="343433"/>
          <w:lang w:val="es-ES_tradnl"/>
        </w:rPr>
      </w:pPr>
    </w:p>
    <w:p w14:paraId="5145E056"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lastRenderedPageBreak/>
        <w:t>Normalmente, el equipo está compuesto por:</w:t>
      </w:r>
    </w:p>
    <w:p w14:paraId="00BC17B1" w14:textId="54185900"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xml:space="preserve">• De 2 a 6 psiquiatras </w:t>
      </w:r>
      <w:proofErr w:type="spellStart"/>
      <w:r w:rsidRPr="00C039EB">
        <w:rPr>
          <w:rFonts w:ascii="Calibri" w:hAnsi="Calibri" w:cs="Calibri"/>
          <w:color w:val="343433"/>
          <w:lang w:val="es-ES_tradnl"/>
        </w:rPr>
        <w:t>consul</w:t>
      </w:r>
      <w:r>
        <w:rPr>
          <w:rFonts w:ascii="Calibri" w:hAnsi="Calibri" w:cs="Calibri"/>
          <w:color w:val="343433"/>
          <w:lang w:val="es-ES_tradnl"/>
        </w:rPr>
        <w:t>tants</w:t>
      </w:r>
      <w:proofErr w:type="spellEnd"/>
    </w:p>
    <w:p w14:paraId="62DD1B3C"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1 médico residente</w:t>
      </w:r>
    </w:p>
    <w:p w14:paraId="576AB1E0"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1 enfermero/a</w:t>
      </w:r>
    </w:p>
    <w:p w14:paraId="5576C574"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1 terapeuta ocupacional</w:t>
      </w:r>
    </w:p>
    <w:p w14:paraId="4881D333"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1 psicólogo/a</w:t>
      </w:r>
    </w:p>
    <w:p w14:paraId="3790201F"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1 trabajador/a social</w:t>
      </w:r>
    </w:p>
    <w:p w14:paraId="2F2D21E0"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0,4 de personal administrativo</w:t>
      </w:r>
    </w:p>
    <w:p w14:paraId="71795554" w14:textId="77777777" w:rsidR="00C039EB" w:rsidRPr="00C039EB" w:rsidRDefault="00C039EB" w:rsidP="00C039EB">
      <w:pPr>
        <w:pStyle w:val="isselectedend"/>
        <w:rPr>
          <w:rFonts w:ascii="Calibri" w:hAnsi="Calibri" w:cs="Calibri"/>
          <w:color w:val="343433"/>
          <w:lang w:val="es-ES_tradnl"/>
        </w:rPr>
      </w:pPr>
    </w:p>
    <w:p w14:paraId="56CB783E" w14:textId="38A23131"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xml:space="preserve">- Formará parte del equipo de </w:t>
      </w:r>
      <w:proofErr w:type="spellStart"/>
      <w:r w:rsidRPr="00C039EB">
        <w:rPr>
          <w:rFonts w:ascii="Calibri" w:hAnsi="Calibri" w:cs="Calibri"/>
          <w:color w:val="343433"/>
          <w:lang w:val="es-ES_tradnl"/>
        </w:rPr>
        <w:t>consult</w:t>
      </w:r>
      <w:r>
        <w:rPr>
          <w:rFonts w:ascii="Calibri" w:hAnsi="Calibri" w:cs="Calibri"/>
          <w:color w:val="343433"/>
          <w:lang w:val="es-ES_tradnl"/>
        </w:rPr>
        <w:t>ants</w:t>
      </w:r>
      <w:proofErr w:type="spellEnd"/>
      <w:r w:rsidRPr="00C039EB">
        <w:rPr>
          <w:rFonts w:ascii="Calibri" w:hAnsi="Calibri" w:cs="Calibri"/>
          <w:color w:val="343433"/>
          <w:lang w:val="es-ES_tradnl"/>
        </w:rPr>
        <w:t xml:space="preserve"> y será uno de los miembros clave del departamento. Por lo tanto, ocupará un puesto de liderazgo y trabajará con total autonomía. Estará</w:t>
      </w:r>
      <w:r>
        <w:rPr>
          <w:rFonts w:ascii="Calibri" w:hAnsi="Calibri" w:cs="Calibri"/>
          <w:color w:val="343433"/>
          <w:lang w:val="es-ES_tradnl"/>
        </w:rPr>
        <w:t xml:space="preserve"> </w:t>
      </w:r>
      <w:r w:rsidRPr="00C039EB">
        <w:rPr>
          <w:rFonts w:ascii="Calibri" w:hAnsi="Calibri" w:cs="Calibri"/>
          <w:color w:val="343433"/>
          <w:lang w:val="es-ES_tradnl"/>
        </w:rPr>
        <w:t xml:space="preserve">a cargo de los médicos residentes y los médicos adjuntos. Supervisará todas las decisiones de </w:t>
      </w:r>
      <w:r>
        <w:rPr>
          <w:rFonts w:ascii="Calibri" w:hAnsi="Calibri" w:cs="Calibri"/>
          <w:color w:val="343433"/>
          <w:lang w:val="es-ES_tradnl"/>
        </w:rPr>
        <w:t>su</w:t>
      </w:r>
      <w:r w:rsidRPr="00C039EB">
        <w:rPr>
          <w:rFonts w:ascii="Calibri" w:hAnsi="Calibri" w:cs="Calibri"/>
          <w:color w:val="343433"/>
          <w:lang w:val="es-ES_tradnl"/>
        </w:rPr>
        <w:t xml:space="preserve"> equipo </w:t>
      </w:r>
      <w:r>
        <w:rPr>
          <w:rFonts w:ascii="Calibri" w:hAnsi="Calibri" w:cs="Calibri"/>
          <w:color w:val="343433"/>
          <w:lang w:val="es-ES_tradnl"/>
        </w:rPr>
        <w:t>y reportará</w:t>
      </w:r>
      <w:r w:rsidRPr="00C039EB">
        <w:rPr>
          <w:rFonts w:ascii="Calibri" w:hAnsi="Calibri" w:cs="Calibri"/>
          <w:color w:val="343433"/>
          <w:lang w:val="es-ES_tradnl"/>
        </w:rPr>
        <w:t xml:space="preserve"> al director clínico del hospital.</w:t>
      </w:r>
    </w:p>
    <w:p w14:paraId="56D0BE9C" w14:textId="77777777" w:rsidR="00C039EB" w:rsidRPr="00C039EB" w:rsidRDefault="00C039EB" w:rsidP="00C039EB">
      <w:pPr>
        <w:pStyle w:val="isselectedend"/>
        <w:rPr>
          <w:rFonts w:ascii="Calibri" w:hAnsi="Calibri" w:cs="Calibri"/>
          <w:color w:val="343433"/>
          <w:lang w:val="es-ES_tradnl"/>
        </w:rPr>
      </w:pPr>
    </w:p>
    <w:p w14:paraId="212D4994"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Beneficios:</w:t>
      </w:r>
    </w:p>
    <w:p w14:paraId="616C839D" w14:textId="77777777" w:rsidR="00C039EB" w:rsidRPr="00C039EB" w:rsidRDefault="00C039EB" w:rsidP="00C039EB">
      <w:pPr>
        <w:pStyle w:val="isselectedend"/>
        <w:rPr>
          <w:rFonts w:ascii="Calibri" w:hAnsi="Calibri" w:cs="Calibri"/>
          <w:color w:val="343433"/>
          <w:lang w:val="es-ES_tradnl"/>
        </w:rPr>
      </w:pPr>
    </w:p>
    <w:p w14:paraId="1B01F781"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Plan de pensiones con aportaciones incluido</w:t>
      </w:r>
    </w:p>
    <w:p w14:paraId="3580BEB2"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Desarrollo profesional</w:t>
      </w:r>
    </w:p>
    <w:p w14:paraId="27207A4C"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Programas de formación integral</w:t>
      </w:r>
    </w:p>
    <w:p w14:paraId="240081F7"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Apoyo a la formación continua</w:t>
      </w:r>
    </w:p>
    <w:p w14:paraId="428697BA"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Biblioteca y centros de investigación</w:t>
      </w:r>
    </w:p>
    <w:p w14:paraId="4077A0D9"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Programa de bienestar para empleados</w:t>
      </w:r>
    </w:p>
    <w:p w14:paraId="48627C59"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Programa de asistencia al empleado</w:t>
      </w:r>
    </w:p>
    <w:p w14:paraId="0549422B" w14:textId="77777777" w:rsidR="00C039EB" w:rsidRPr="00C039EB" w:rsidRDefault="00C039EB" w:rsidP="00C039EB">
      <w:pPr>
        <w:pStyle w:val="isselectedend"/>
        <w:rPr>
          <w:rFonts w:ascii="Calibri" w:hAnsi="Calibri" w:cs="Calibri"/>
          <w:color w:val="343433"/>
          <w:lang w:val="es-ES_tradnl"/>
        </w:rPr>
      </w:pPr>
    </w:p>
    <w:p w14:paraId="667C2B4F" w14:textId="316417FF"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xml:space="preserve">- Salario de hasta </w:t>
      </w:r>
      <w:r>
        <w:rPr>
          <w:rFonts w:ascii="Calibri" w:hAnsi="Calibri" w:cs="Calibri"/>
          <w:color w:val="343433"/>
          <w:lang w:val="es-ES_tradnl"/>
        </w:rPr>
        <w:t>2</w:t>
      </w:r>
      <w:r w:rsidRPr="00C039EB">
        <w:rPr>
          <w:rFonts w:ascii="Calibri" w:hAnsi="Calibri" w:cs="Calibri"/>
          <w:color w:val="343433"/>
          <w:lang w:val="es-ES_tradnl"/>
        </w:rPr>
        <w:t>38.000-286.500 € (nueva escala salarial a partir del 1 de junio) + 40.000-50.000 € por guardias (la remuneración variará según la experiencia).</w:t>
      </w:r>
    </w:p>
    <w:p w14:paraId="44965EAC" w14:textId="77777777" w:rsidR="00C039EB" w:rsidRPr="00C039EB" w:rsidRDefault="00C039EB" w:rsidP="00C039EB">
      <w:pPr>
        <w:pStyle w:val="isselectedend"/>
        <w:rPr>
          <w:rFonts w:ascii="Calibri" w:hAnsi="Calibri" w:cs="Calibri"/>
          <w:color w:val="343433"/>
          <w:lang w:val="es-ES_tradnl"/>
        </w:rPr>
      </w:pPr>
    </w:p>
    <w:p w14:paraId="57BAD8AE"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- 30 días de vacaciones anuales + 10 días festivos. 40 días en total.</w:t>
      </w:r>
    </w:p>
    <w:p w14:paraId="36177024" w14:textId="77777777" w:rsidR="00C039EB" w:rsidRPr="00C039EB" w:rsidRDefault="00C039EB" w:rsidP="00C039EB">
      <w:pPr>
        <w:pStyle w:val="isselectedend"/>
        <w:rPr>
          <w:rFonts w:ascii="Calibri" w:hAnsi="Calibri" w:cs="Calibri"/>
          <w:color w:val="343433"/>
          <w:lang w:val="es-ES_tradnl"/>
        </w:rPr>
      </w:pPr>
    </w:p>
    <w:p w14:paraId="3C35E241"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Subvención anual de 8.000 € para proyectos de innovación.</w:t>
      </w:r>
    </w:p>
    <w:p w14:paraId="7A35B4E5" w14:textId="77777777" w:rsidR="00C039EB" w:rsidRPr="00C039EB" w:rsidRDefault="00C039EB" w:rsidP="00C039EB">
      <w:pPr>
        <w:pStyle w:val="isselectedend"/>
        <w:rPr>
          <w:rFonts w:ascii="Calibri" w:hAnsi="Calibri" w:cs="Calibri"/>
          <w:color w:val="343433"/>
          <w:lang w:val="es-ES_tradnl"/>
        </w:rPr>
      </w:pPr>
    </w:p>
    <w:p w14:paraId="7969BADC"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Hasta 12.000 € para financiar formación.</w:t>
      </w:r>
    </w:p>
    <w:p w14:paraId="68328BEC" w14:textId="77777777" w:rsidR="00C039EB" w:rsidRPr="00C039EB" w:rsidRDefault="00C039EB" w:rsidP="00C039EB">
      <w:pPr>
        <w:pStyle w:val="isselectedend"/>
        <w:rPr>
          <w:rFonts w:ascii="Calibri" w:hAnsi="Calibri" w:cs="Calibri"/>
          <w:color w:val="343433"/>
          <w:lang w:val="es-ES_tradnl"/>
        </w:rPr>
      </w:pPr>
    </w:p>
    <w:p w14:paraId="762EBC44"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Excelentes condiciones y ambiente de trabajo.</w:t>
      </w:r>
    </w:p>
    <w:p w14:paraId="79F96D3E" w14:textId="77777777" w:rsidR="00C039EB" w:rsidRPr="00C039EB" w:rsidRDefault="00C039EB" w:rsidP="00C039EB">
      <w:pPr>
        <w:pStyle w:val="isselectedend"/>
        <w:rPr>
          <w:rFonts w:ascii="Calibri" w:hAnsi="Calibri" w:cs="Calibri"/>
          <w:color w:val="343433"/>
          <w:lang w:val="es-ES_tradnl"/>
        </w:rPr>
      </w:pPr>
    </w:p>
    <w:p w14:paraId="70E0DCFB"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Una vez obtenida la residencia, se ofrece una prestación por hijo de 140 € mensuales por hijo, si tiene hijos a su cargo.</w:t>
      </w:r>
    </w:p>
    <w:p w14:paraId="7D8A73F4" w14:textId="77777777" w:rsidR="00C039EB" w:rsidRPr="00C039EB" w:rsidRDefault="00C039EB" w:rsidP="00C039EB">
      <w:pPr>
        <w:pStyle w:val="isselectedend"/>
        <w:rPr>
          <w:rFonts w:ascii="Calibri" w:hAnsi="Calibri" w:cs="Calibri"/>
          <w:color w:val="343433"/>
          <w:lang w:val="es-ES_tradnl"/>
        </w:rPr>
      </w:pPr>
    </w:p>
    <w:p w14:paraId="438F51B3"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Colegios públicos gratuitos de alta calidad.</w:t>
      </w:r>
    </w:p>
    <w:p w14:paraId="6C3E15D1" w14:textId="77777777" w:rsidR="00C039EB" w:rsidRPr="00C039EB" w:rsidRDefault="00C039EB" w:rsidP="00C039EB">
      <w:pPr>
        <w:pStyle w:val="isselectedend"/>
        <w:rPr>
          <w:rFonts w:ascii="Calibri" w:hAnsi="Calibri" w:cs="Calibri"/>
          <w:color w:val="343433"/>
          <w:lang w:val="es-ES_tradnl"/>
        </w:rPr>
      </w:pPr>
    </w:p>
    <w:p w14:paraId="24D7F24E" w14:textId="5EACF7F6"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xml:space="preserve">- Bologna Health Jobs ayuda a los médicos con diversos aspectos del proceso de selección e incorporación en los hospitales clientes, incluyendo la revisión del currículum para adaptarlo a las vacantes y la asistencia </w:t>
      </w:r>
      <w:r>
        <w:rPr>
          <w:rFonts w:ascii="Calibri" w:hAnsi="Calibri" w:cs="Calibri"/>
          <w:color w:val="343433"/>
          <w:lang w:val="es-ES_tradnl"/>
        </w:rPr>
        <w:t xml:space="preserve">a la colegiación </w:t>
      </w:r>
      <w:r w:rsidRPr="00C039EB">
        <w:rPr>
          <w:rFonts w:ascii="Calibri" w:hAnsi="Calibri" w:cs="Calibri"/>
          <w:color w:val="343433"/>
          <w:lang w:val="es-ES_tradnl"/>
        </w:rPr>
        <w:t>en el Co</w:t>
      </w:r>
      <w:r>
        <w:rPr>
          <w:rFonts w:ascii="Calibri" w:hAnsi="Calibri" w:cs="Calibri"/>
          <w:color w:val="343433"/>
          <w:lang w:val="es-ES_tradnl"/>
        </w:rPr>
        <w:t xml:space="preserve">legio </w:t>
      </w:r>
      <w:r w:rsidRPr="00C039EB">
        <w:rPr>
          <w:rFonts w:ascii="Calibri" w:hAnsi="Calibri" w:cs="Calibri"/>
          <w:color w:val="343433"/>
          <w:lang w:val="es-ES_tradnl"/>
        </w:rPr>
        <w:t>Médico Irlandés (IMC). También ofrec</w:t>
      </w:r>
      <w:r>
        <w:rPr>
          <w:rFonts w:ascii="Calibri" w:hAnsi="Calibri" w:cs="Calibri"/>
          <w:color w:val="343433"/>
          <w:lang w:val="es-ES_tradnl"/>
        </w:rPr>
        <w:t xml:space="preserve">emos </w:t>
      </w:r>
      <w:r w:rsidRPr="00C039EB">
        <w:rPr>
          <w:rFonts w:ascii="Calibri" w:hAnsi="Calibri" w:cs="Calibri"/>
          <w:color w:val="343433"/>
          <w:lang w:val="es-ES_tradnl"/>
        </w:rPr>
        <w:t xml:space="preserve">asesoramiento y recomendaciones para las </w:t>
      </w:r>
      <w:proofErr w:type="gramStart"/>
      <w:r w:rsidRPr="00C039EB">
        <w:rPr>
          <w:rFonts w:ascii="Calibri" w:hAnsi="Calibri" w:cs="Calibri"/>
          <w:color w:val="343433"/>
          <w:lang w:val="es-ES_tradnl"/>
        </w:rPr>
        <w:t>entrevistas ,</w:t>
      </w:r>
      <w:proofErr w:type="gramEnd"/>
      <w:r w:rsidRPr="00C039EB">
        <w:rPr>
          <w:rFonts w:ascii="Calibri" w:hAnsi="Calibri" w:cs="Calibri"/>
          <w:color w:val="343433"/>
          <w:lang w:val="es-ES_tradnl"/>
        </w:rPr>
        <w:t xml:space="preserve"> ayuda con el reconocimiento de su experiencia </w:t>
      </w:r>
      <w:r>
        <w:rPr>
          <w:rFonts w:ascii="Calibri" w:hAnsi="Calibri" w:cs="Calibri"/>
          <w:color w:val="343433"/>
          <w:lang w:val="es-ES_tradnl"/>
        </w:rPr>
        <w:t>para</w:t>
      </w:r>
      <w:r w:rsidRPr="00C039EB">
        <w:rPr>
          <w:rFonts w:ascii="Calibri" w:hAnsi="Calibri" w:cs="Calibri"/>
          <w:color w:val="343433"/>
          <w:lang w:val="es-ES_tradnl"/>
        </w:rPr>
        <w:t xml:space="preserve"> Irlanda si procede del extranjero</w:t>
      </w:r>
      <w:r>
        <w:rPr>
          <w:rFonts w:ascii="Calibri" w:hAnsi="Calibri" w:cs="Calibri"/>
          <w:color w:val="343433"/>
          <w:lang w:val="es-ES_tradnl"/>
        </w:rPr>
        <w:t xml:space="preserve"> o UE</w:t>
      </w:r>
      <w:r w:rsidRPr="00C039EB">
        <w:rPr>
          <w:rFonts w:ascii="Calibri" w:hAnsi="Calibri" w:cs="Calibri"/>
          <w:color w:val="343433"/>
          <w:lang w:val="es-ES_tradnl"/>
        </w:rPr>
        <w:t>, asistencia con los trámites de reubicación, asesoramiento fiscal, planificación de carrera en Irlanda y mucho más.</w:t>
      </w:r>
    </w:p>
    <w:p w14:paraId="0B776C16" w14:textId="77777777" w:rsidR="00C039EB" w:rsidRPr="00C039EB" w:rsidRDefault="00C039EB" w:rsidP="00C039EB">
      <w:pPr>
        <w:pStyle w:val="isselectedend"/>
        <w:rPr>
          <w:rFonts w:ascii="Calibri" w:hAnsi="Calibri" w:cs="Calibri"/>
          <w:color w:val="343433"/>
          <w:lang w:val="es-ES_tradnl"/>
        </w:rPr>
      </w:pPr>
    </w:p>
    <w:p w14:paraId="7F7A41FC"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Requisitos:</w:t>
      </w:r>
    </w:p>
    <w:p w14:paraId="10425104"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Mínimo de 5 años de experiencia (tras obtener el título de médico) ejerciendo la medicina, de los cuales al menos 5 deben estar dedicados a la psiquiatría (incluida la residencia).</w:t>
      </w:r>
    </w:p>
    <w:p w14:paraId="5B2AD2A7"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 Nivel de inglés muy alto (al menos B2-C1).</w:t>
      </w:r>
    </w:p>
    <w:p w14:paraId="14E04675" w14:textId="77777777" w:rsidR="00C039EB" w:rsidRPr="00C039EB" w:rsidRDefault="00C039EB" w:rsidP="00C039EB">
      <w:pPr>
        <w:pStyle w:val="isselectedend"/>
        <w:rPr>
          <w:rFonts w:ascii="Calibri" w:hAnsi="Calibri" w:cs="Calibri"/>
          <w:color w:val="343433"/>
          <w:lang w:val="es-ES_tradnl"/>
        </w:rPr>
      </w:pPr>
    </w:p>
    <w:p w14:paraId="7AFBBEA8" w14:textId="09625402"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lastRenderedPageBreak/>
        <w:t xml:space="preserve">- </w:t>
      </w:r>
      <w:r>
        <w:rPr>
          <w:rFonts w:ascii="Calibri" w:hAnsi="Calibri" w:cs="Calibri"/>
          <w:color w:val="343433"/>
          <w:lang w:val="es-ES_tradnl"/>
        </w:rPr>
        <w:t>Colegiarse</w:t>
      </w:r>
      <w:r w:rsidRPr="00C039EB">
        <w:rPr>
          <w:rFonts w:ascii="Calibri" w:hAnsi="Calibri" w:cs="Calibri"/>
          <w:color w:val="343433"/>
          <w:lang w:val="es-ES_tradnl"/>
        </w:rPr>
        <w:t xml:space="preserve"> en el IMC (Colegio Médico de Irlanda) como especialista en psiquiatría o cualquier otra subespecialidad dentro de la psiquiatría. Ayudaremos a todos los candidatos con este proceso si aún no están registrados. Somos una de las pocas agencias que revisa toda la documentación para este fin.</w:t>
      </w:r>
    </w:p>
    <w:p w14:paraId="26CE302A" w14:textId="77777777" w:rsidR="00C039EB" w:rsidRPr="00C039EB" w:rsidRDefault="00C039EB" w:rsidP="00C039EB">
      <w:pPr>
        <w:pStyle w:val="isselectedend"/>
        <w:rPr>
          <w:rFonts w:ascii="Calibri" w:hAnsi="Calibri" w:cs="Calibri"/>
          <w:color w:val="343433"/>
          <w:lang w:val="es-ES_tradnl"/>
        </w:rPr>
      </w:pPr>
    </w:p>
    <w:p w14:paraId="4F1A7BC5" w14:textId="77777777" w:rsid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Todos los candidatos no registrados deben estar cualificados como psiquiatras especialistas en la Unión Europea (las solicitudes que no cumplan este requisito no serán consideradas) o, alternativamente, poseer una cualificación de especialista reconocida en un Estado miembro de la UE y haber ejercido la profesión durante 3 años desde la fecha de reconocimiento si son de fuera de la UE.</w:t>
      </w:r>
    </w:p>
    <w:p w14:paraId="009ADE55" w14:textId="77777777" w:rsidR="00C039EB" w:rsidRDefault="00C039EB" w:rsidP="00C039EB">
      <w:pPr>
        <w:pStyle w:val="isselectedend"/>
        <w:rPr>
          <w:rFonts w:ascii="Calibri" w:hAnsi="Calibri" w:cs="Calibri"/>
          <w:color w:val="343433"/>
          <w:lang w:val="es-ES_tradnl"/>
        </w:rPr>
      </w:pPr>
    </w:p>
    <w:p w14:paraId="2A8D9D35" w14:textId="7973DD84" w:rsidR="00C039EB" w:rsidRPr="00C039EB" w:rsidRDefault="00C039EB" w:rsidP="00C039EB">
      <w:pPr>
        <w:pStyle w:val="isselectedend"/>
        <w:rPr>
          <w:rFonts w:ascii="Calibri" w:hAnsi="Calibri" w:cs="Calibri"/>
          <w:color w:val="343433"/>
          <w:lang w:val="es-ES_tradnl"/>
        </w:rPr>
      </w:pPr>
      <w:r>
        <w:rPr>
          <w:rFonts w:ascii="Calibri" w:hAnsi="Calibri" w:cs="Calibri"/>
          <w:color w:val="343433"/>
          <w:lang w:val="es-ES_tradnl"/>
        </w:rPr>
        <w:t xml:space="preserve">Todos los puestos son </w:t>
      </w:r>
      <w:proofErr w:type="spellStart"/>
      <w:r>
        <w:rPr>
          <w:rFonts w:ascii="Calibri" w:hAnsi="Calibri" w:cs="Calibri"/>
          <w:color w:val="343433"/>
          <w:lang w:val="es-ES_tradnl"/>
        </w:rPr>
        <w:t>on</w:t>
      </w:r>
      <w:proofErr w:type="spellEnd"/>
      <w:r>
        <w:rPr>
          <w:rFonts w:ascii="Calibri" w:hAnsi="Calibri" w:cs="Calibri"/>
          <w:color w:val="343433"/>
          <w:lang w:val="es-ES_tradnl"/>
        </w:rPr>
        <w:t xml:space="preserve"> site</w:t>
      </w:r>
    </w:p>
    <w:p w14:paraId="460B1D77" w14:textId="77777777" w:rsidR="00C039EB" w:rsidRPr="00C039EB" w:rsidRDefault="00C039EB" w:rsidP="00C039EB">
      <w:pPr>
        <w:pStyle w:val="isselectedend"/>
        <w:rPr>
          <w:rFonts w:ascii="Calibri" w:hAnsi="Calibri" w:cs="Calibri"/>
          <w:color w:val="343433"/>
          <w:lang w:val="es-ES_tradnl"/>
        </w:rPr>
      </w:pPr>
    </w:p>
    <w:p w14:paraId="33764376" w14:textId="77777777" w:rsidR="00C039EB" w:rsidRPr="00C039EB" w:rsidRDefault="00C039EB" w:rsidP="00C039EB">
      <w:pPr>
        <w:pStyle w:val="isselectedend"/>
        <w:rPr>
          <w:rFonts w:ascii="Calibri" w:hAnsi="Calibri" w:cs="Calibri"/>
          <w:color w:val="343433"/>
          <w:lang w:val="es-ES_tradnl"/>
        </w:rPr>
      </w:pPr>
      <w:r w:rsidRPr="00C039EB">
        <w:rPr>
          <w:rFonts w:ascii="Calibri" w:hAnsi="Calibri" w:cs="Calibri"/>
          <w:color w:val="343433"/>
          <w:lang w:val="es-ES_tradnl"/>
        </w:rPr>
        <w:t>Para más información, envíenos un correo electrónico a viviana@bolognahealthjobs.com o info@bolognahealthjobs.com, o visite nuestra página web: www.bolognahealthjobs.com</w:t>
      </w:r>
    </w:p>
    <w:p w14:paraId="4DCAA7A2" w14:textId="63C11A6C" w:rsidR="00D31825" w:rsidRPr="00AA638B" w:rsidRDefault="00D31825" w:rsidP="009F5E8E">
      <w:pPr>
        <w:rPr>
          <w:rFonts w:ascii="Calibri" w:hAnsi="Calibri" w:cs="Calibri"/>
          <w:b/>
          <w:bCs/>
          <w:u w:val="single"/>
          <w:lang w:val="en-IE"/>
        </w:rPr>
      </w:pPr>
    </w:p>
    <w:sectPr w:rsidR="00D31825" w:rsidRPr="00AA63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C91C8A"/>
    <w:multiLevelType w:val="hybridMultilevel"/>
    <w:tmpl w:val="403A6DEE"/>
    <w:lvl w:ilvl="0" w:tplc="94DC4CE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52142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E4"/>
    <w:rsid w:val="00006AB8"/>
    <w:rsid w:val="00027DD4"/>
    <w:rsid w:val="000E308C"/>
    <w:rsid w:val="00106D1F"/>
    <w:rsid w:val="001A3F4D"/>
    <w:rsid w:val="001C3B91"/>
    <w:rsid w:val="001D3401"/>
    <w:rsid w:val="001F6A8E"/>
    <w:rsid w:val="00221F98"/>
    <w:rsid w:val="00244944"/>
    <w:rsid w:val="00263076"/>
    <w:rsid w:val="00273186"/>
    <w:rsid w:val="002C5FB5"/>
    <w:rsid w:val="002D6664"/>
    <w:rsid w:val="002F1418"/>
    <w:rsid w:val="00302C52"/>
    <w:rsid w:val="00322B40"/>
    <w:rsid w:val="00331E5A"/>
    <w:rsid w:val="00372834"/>
    <w:rsid w:val="00383E99"/>
    <w:rsid w:val="003A2677"/>
    <w:rsid w:val="004348BF"/>
    <w:rsid w:val="005036F0"/>
    <w:rsid w:val="005B2125"/>
    <w:rsid w:val="005B4120"/>
    <w:rsid w:val="005F0B33"/>
    <w:rsid w:val="005F6A31"/>
    <w:rsid w:val="0062085D"/>
    <w:rsid w:val="00630BF9"/>
    <w:rsid w:val="00645A40"/>
    <w:rsid w:val="00677EE4"/>
    <w:rsid w:val="006B2066"/>
    <w:rsid w:val="006E1369"/>
    <w:rsid w:val="0070235D"/>
    <w:rsid w:val="00807737"/>
    <w:rsid w:val="00833AEC"/>
    <w:rsid w:val="00857658"/>
    <w:rsid w:val="008833EF"/>
    <w:rsid w:val="008906F0"/>
    <w:rsid w:val="008947E5"/>
    <w:rsid w:val="008E5E7E"/>
    <w:rsid w:val="009127BB"/>
    <w:rsid w:val="009F5E8E"/>
    <w:rsid w:val="00A40337"/>
    <w:rsid w:val="00A43703"/>
    <w:rsid w:val="00A97FEC"/>
    <w:rsid w:val="00AA638B"/>
    <w:rsid w:val="00AE0D32"/>
    <w:rsid w:val="00B06468"/>
    <w:rsid w:val="00B1537C"/>
    <w:rsid w:val="00B312A4"/>
    <w:rsid w:val="00BA5CB9"/>
    <w:rsid w:val="00C039EB"/>
    <w:rsid w:val="00C16F05"/>
    <w:rsid w:val="00C72642"/>
    <w:rsid w:val="00CF3AC2"/>
    <w:rsid w:val="00D31825"/>
    <w:rsid w:val="00D33567"/>
    <w:rsid w:val="00D42B9C"/>
    <w:rsid w:val="00D518FC"/>
    <w:rsid w:val="00D817DA"/>
    <w:rsid w:val="00DA0608"/>
    <w:rsid w:val="00E525B8"/>
    <w:rsid w:val="00E57E68"/>
    <w:rsid w:val="00E60719"/>
    <w:rsid w:val="00E86F27"/>
    <w:rsid w:val="00F161A0"/>
    <w:rsid w:val="00F237B0"/>
    <w:rsid w:val="00FA4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799F"/>
  <w15:chartTrackingRefBased/>
  <w15:docId w15:val="{F0B38CD1-4DAF-4916-A521-52933A9D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EE4"/>
    <w:rPr>
      <w:rFonts w:eastAsiaTheme="majorEastAsia" w:cstheme="majorBidi"/>
      <w:color w:val="272727" w:themeColor="text1" w:themeTint="D8"/>
    </w:rPr>
  </w:style>
  <w:style w:type="paragraph" w:styleId="Title">
    <w:name w:val="Title"/>
    <w:basedOn w:val="Normal"/>
    <w:next w:val="Normal"/>
    <w:link w:val="TitleChar"/>
    <w:uiPriority w:val="10"/>
    <w:qFormat/>
    <w:rsid w:val="00677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EE4"/>
    <w:pPr>
      <w:spacing w:before="160"/>
      <w:jc w:val="center"/>
    </w:pPr>
    <w:rPr>
      <w:i/>
      <w:iCs/>
      <w:color w:val="404040" w:themeColor="text1" w:themeTint="BF"/>
    </w:rPr>
  </w:style>
  <w:style w:type="character" w:customStyle="1" w:styleId="QuoteChar">
    <w:name w:val="Quote Char"/>
    <w:basedOn w:val="DefaultParagraphFont"/>
    <w:link w:val="Quote"/>
    <w:uiPriority w:val="29"/>
    <w:rsid w:val="00677EE4"/>
    <w:rPr>
      <w:i/>
      <w:iCs/>
      <w:color w:val="404040" w:themeColor="text1" w:themeTint="BF"/>
    </w:rPr>
  </w:style>
  <w:style w:type="paragraph" w:styleId="ListParagraph">
    <w:name w:val="List Paragraph"/>
    <w:basedOn w:val="Normal"/>
    <w:uiPriority w:val="34"/>
    <w:qFormat/>
    <w:rsid w:val="00677EE4"/>
    <w:pPr>
      <w:ind w:left="720"/>
      <w:contextualSpacing/>
    </w:pPr>
  </w:style>
  <w:style w:type="character" w:styleId="IntenseEmphasis">
    <w:name w:val="Intense Emphasis"/>
    <w:basedOn w:val="DefaultParagraphFont"/>
    <w:uiPriority w:val="21"/>
    <w:qFormat/>
    <w:rsid w:val="00677EE4"/>
    <w:rPr>
      <w:i/>
      <w:iCs/>
      <w:color w:val="0F4761" w:themeColor="accent1" w:themeShade="BF"/>
    </w:rPr>
  </w:style>
  <w:style w:type="paragraph" w:styleId="IntenseQuote">
    <w:name w:val="Intense Quote"/>
    <w:basedOn w:val="Normal"/>
    <w:next w:val="Normal"/>
    <w:link w:val="IntenseQuoteChar"/>
    <w:uiPriority w:val="30"/>
    <w:qFormat/>
    <w:rsid w:val="00677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EE4"/>
    <w:rPr>
      <w:i/>
      <w:iCs/>
      <w:color w:val="0F4761" w:themeColor="accent1" w:themeShade="BF"/>
    </w:rPr>
  </w:style>
  <w:style w:type="character" w:styleId="IntenseReference">
    <w:name w:val="Intense Reference"/>
    <w:basedOn w:val="DefaultParagraphFont"/>
    <w:uiPriority w:val="32"/>
    <w:qFormat/>
    <w:rsid w:val="00677EE4"/>
    <w:rPr>
      <w:b/>
      <w:bCs/>
      <w:smallCaps/>
      <w:color w:val="0F4761" w:themeColor="accent1" w:themeShade="BF"/>
      <w:spacing w:val="5"/>
    </w:rPr>
  </w:style>
  <w:style w:type="paragraph" w:styleId="NormalWeb">
    <w:name w:val="Normal (Web)"/>
    <w:basedOn w:val="Normal"/>
    <w:uiPriority w:val="99"/>
    <w:unhideWhenUsed/>
    <w:rsid w:val="00C16F0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31825"/>
    <w:rPr>
      <w:color w:val="467886" w:themeColor="hyperlink"/>
      <w:u w:val="single"/>
    </w:rPr>
  </w:style>
  <w:style w:type="character" w:styleId="UnresolvedMention">
    <w:name w:val="Unresolved Mention"/>
    <w:basedOn w:val="DefaultParagraphFont"/>
    <w:uiPriority w:val="99"/>
    <w:semiHidden/>
    <w:unhideWhenUsed/>
    <w:rsid w:val="00D31825"/>
    <w:rPr>
      <w:color w:val="605E5C"/>
      <w:shd w:val="clear" w:color="auto" w:fill="E1DFDD"/>
    </w:rPr>
  </w:style>
  <w:style w:type="paragraph" w:customStyle="1" w:styleId="isselectedend">
    <w:name w:val="isselectedend"/>
    <w:basedOn w:val="Normal"/>
    <w:rsid w:val="009F5E8E"/>
    <w:pPr>
      <w:spacing w:before="100" w:beforeAutospacing="1" w:after="100" w:afterAutospacing="1" w:line="240" w:lineRule="auto"/>
    </w:pPr>
    <w:rPr>
      <w:rFonts w:ascii="Times New Roman" w:eastAsia="Times New Roman" w:hAnsi="Times New Roman" w:cs="Times New Roman"/>
      <w:kern w:val="0"/>
      <w:lang w:val="en-IE" w:eastAsia="en-GB"/>
      <w14:ligatures w14:val="none"/>
    </w:rPr>
  </w:style>
  <w:style w:type="character" w:styleId="FollowedHyperlink">
    <w:name w:val="FollowedHyperlink"/>
    <w:basedOn w:val="DefaultParagraphFont"/>
    <w:uiPriority w:val="99"/>
    <w:semiHidden/>
    <w:unhideWhenUsed/>
    <w:rsid w:val="009F5E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1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Viviana</cp:lastModifiedBy>
  <cp:revision>2</cp:revision>
  <dcterms:created xsi:type="dcterms:W3CDTF">2026-07-23T11:26:00Z</dcterms:created>
  <dcterms:modified xsi:type="dcterms:W3CDTF">2026-07-23T11:26:00Z</dcterms:modified>
</cp:coreProperties>
</file>